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F04" w:rsidRPr="006F00BC" w:rsidRDefault="00E86F04" w:rsidP="00517C5C">
      <w:pPr>
        <w:jc w:val="center"/>
        <w:rPr>
          <w:b/>
        </w:rPr>
      </w:pPr>
      <w:r w:rsidRPr="006F00BC">
        <w:rPr>
          <w:b/>
        </w:rPr>
        <w:t>NDBC closing event meeting</w:t>
      </w:r>
      <w:r w:rsidR="00517C5C">
        <w:rPr>
          <w:b/>
        </w:rPr>
        <w:t>-</w:t>
      </w:r>
      <w:r w:rsidRPr="006F00BC">
        <w:rPr>
          <w:b/>
        </w:rPr>
        <w:t xml:space="preserve"> Minutes</w:t>
      </w:r>
    </w:p>
    <w:p w:rsidR="00E86F04" w:rsidRPr="006F00BC" w:rsidRDefault="00E86F04" w:rsidP="00517C5C">
      <w:pPr>
        <w:jc w:val="both"/>
      </w:pPr>
      <w:r w:rsidRPr="006F00BC">
        <w:t xml:space="preserve">Meeting time- </w:t>
      </w:r>
      <w:r w:rsidR="00A90275">
        <w:t>10</w:t>
      </w:r>
      <w:r w:rsidRPr="006F00BC">
        <w:t xml:space="preserve">:30 </w:t>
      </w:r>
      <w:r w:rsidR="00A90275">
        <w:t>– 13.00</w:t>
      </w:r>
    </w:p>
    <w:p w:rsidR="00E86F04" w:rsidRPr="006F00BC" w:rsidRDefault="00E86F04" w:rsidP="00517C5C">
      <w:pPr>
        <w:jc w:val="both"/>
      </w:pPr>
      <w:r w:rsidRPr="006F00BC">
        <w:t>Meeting Place- DG room</w:t>
      </w:r>
    </w:p>
    <w:p w:rsidR="00E86F04" w:rsidRPr="006F00BC" w:rsidRDefault="00E86F04" w:rsidP="00517C5C">
      <w:pPr>
        <w:jc w:val="both"/>
      </w:pPr>
      <w:r w:rsidRPr="006F00BC">
        <w:t>Agenda</w:t>
      </w:r>
    </w:p>
    <w:p w:rsidR="00E86F04" w:rsidRPr="006F00BC" w:rsidRDefault="00E86F04" w:rsidP="00517C5C">
      <w:pPr>
        <w:pStyle w:val="ListParagraph"/>
        <w:numPr>
          <w:ilvl w:val="0"/>
          <w:numId w:val="2"/>
        </w:numPr>
        <w:jc w:val="both"/>
      </w:pPr>
      <w:r w:rsidRPr="006F00BC">
        <w:t>Disc</w:t>
      </w:r>
      <w:r w:rsidR="00517C5C">
        <w:t>ussion on communication outputs</w:t>
      </w:r>
      <w:r w:rsidRPr="006F00BC">
        <w:t xml:space="preserve"> around NBDC key messages</w:t>
      </w:r>
    </w:p>
    <w:p w:rsidR="00E86F04" w:rsidRPr="006F00BC" w:rsidRDefault="00E86F04" w:rsidP="00517C5C">
      <w:pPr>
        <w:pStyle w:val="ListParagraph"/>
        <w:numPr>
          <w:ilvl w:val="0"/>
          <w:numId w:val="2"/>
        </w:numPr>
        <w:jc w:val="both"/>
      </w:pPr>
      <w:r w:rsidRPr="006F00BC">
        <w:t xml:space="preserve">Sharing roles and </w:t>
      </w:r>
      <w:r w:rsidR="00DE42B6" w:rsidRPr="006F00BC">
        <w:t>responsibilities</w:t>
      </w:r>
    </w:p>
    <w:p w:rsidR="00DE42B6" w:rsidRPr="006F00BC" w:rsidRDefault="00DE42B6" w:rsidP="00517C5C">
      <w:pPr>
        <w:jc w:val="both"/>
      </w:pPr>
      <w:r w:rsidRPr="006F00BC">
        <w:t>Participants</w:t>
      </w:r>
    </w:p>
    <w:p w:rsidR="00DE42B6" w:rsidRPr="006F00BC" w:rsidRDefault="00120514" w:rsidP="00517C5C">
      <w:pPr>
        <w:pStyle w:val="ListParagraph"/>
        <w:numPr>
          <w:ilvl w:val="0"/>
          <w:numId w:val="3"/>
        </w:numPr>
        <w:jc w:val="both"/>
      </w:pPr>
      <w:r w:rsidRPr="006F00BC">
        <w:t>Alan Dunca</w:t>
      </w:r>
      <w:r w:rsidR="00DE42B6" w:rsidRPr="006F00BC">
        <w:t>n</w:t>
      </w:r>
    </w:p>
    <w:p w:rsidR="00DE42B6" w:rsidRPr="006F00BC" w:rsidRDefault="00DE42B6" w:rsidP="00517C5C">
      <w:pPr>
        <w:pStyle w:val="ListParagraph"/>
        <w:numPr>
          <w:ilvl w:val="0"/>
          <w:numId w:val="3"/>
        </w:numPr>
        <w:jc w:val="both"/>
      </w:pPr>
      <w:r w:rsidRPr="006F00BC">
        <w:t>Aber</w:t>
      </w:r>
      <w:r w:rsidR="00120514" w:rsidRPr="006F00BC">
        <w:t>r</w:t>
      </w:r>
      <w:r w:rsidRPr="006F00BC">
        <w:t>a Adie</w:t>
      </w:r>
    </w:p>
    <w:p w:rsidR="00DE42B6" w:rsidRPr="006F00BC" w:rsidRDefault="00DE42B6" w:rsidP="00517C5C">
      <w:pPr>
        <w:pStyle w:val="ListParagraph"/>
        <w:numPr>
          <w:ilvl w:val="0"/>
          <w:numId w:val="3"/>
        </w:numPr>
        <w:jc w:val="both"/>
      </w:pPr>
      <w:r w:rsidRPr="006F00BC">
        <w:t>Apollo</w:t>
      </w:r>
      <w:r w:rsidR="004702DB">
        <w:t xml:space="preserve"> Habtamu</w:t>
      </w:r>
    </w:p>
    <w:p w:rsidR="00DE42B6" w:rsidRPr="006F00BC" w:rsidRDefault="00DE42B6" w:rsidP="00517C5C">
      <w:pPr>
        <w:pStyle w:val="ListParagraph"/>
        <w:numPr>
          <w:ilvl w:val="0"/>
          <w:numId w:val="3"/>
        </w:numPr>
        <w:jc w:val="both"/>
      </w:pPr>
      <w:r w:rsidRPr="006F00BC">
        <w:t>Beth Cullen</w:t>
      </w:r>
    </w:p>
    <w:p w:rsidR="00120514" w:rsidRPr="006F00BC" w:rsidRDefault="00120514" w:rsidP="00517C5C">
      <w:pPr>
        <w:pStyle w:val="ListParagraph"/>
        <w:numPr>
          <w:ilvl w:val="0"/>
          <w:numId w:val="3"/>
        </w:numPr>
        <w:jc w:val="both"/>
      </w:pPr>
      <w:r w:rsidRPr="006F00BC">
        <w:t>Doug Merry</w:t>
      </w:r>
    </w:p>
    <w:p w:rsidR="00DE42B6" w:rsidRPr="006F00BC" w:rsidRDefault="00DE42B6" w:rsidP="00517C5C">
      <w:pPr>
        <w:pStyle w:val="ListParagraph"/>
        <w:numPr>
          <w:ilvl w:val="0"/>
          <w:numId w:val="3"/>
        </w:numPr>
        <w:jc w:val="both"/>
      </w:pPr>
      <w:r w:rsidRPr="006F00BC">
        <w:t>Elias Damtew</w:t>
      </w:r>
    </w:p>
    <w:p w:rsidR="00120514" w:rsidRPr="006F00BC" w:rsidRDefault="00120514" w:rsidP="00517C5C">
      <w:pPr>
        <w:pStyle w:val="ListParagraph"/>
        <w:numPr>
          <w:ilvl w:val="0"/>
          <w:numId w:val="3"/>
        </w:numPr>
        <w:jc w:val="both"/>
      </w:pPr>
      <w:r w:rsidRPr="006F00BC">
        <w:t>Kee</w:t>
      </w:r>
      <w:r w:rsidR="00FE4797" w:rsidRPr="006F00BC">
        <w:t>s</w:t>
      </w:r>
      <w:r w:rsidRPr="006F00BC">
        <w:t xml:space="preserve"> swans</w:t>
      </w:r>
    </w:p>
    <w:p w:rsidR="00DE42B6" w:rsidRPr="006F00BC" w:rsidRDefault="00120514" w:rsidP="00517C5C">
      <w:pPr>
        <w:pStyle w:val="ListParagraph"/>
        <w:numPr>
          <w:ilvl w:val="0"/>
          <w:numId w:val="3"/>
        </w:numPr>
        <w:jc w:val="both"/>
      </w:pPr>
      <w:r w:rsidRPr="006F00BC">
        <w:t xml:space="preserve">Kinde Getnet </w:t>
      </w:r>
    </w:p>
    <w:p w:rsidR="00DE42B6" w:rsidRPr="006F00BC" w:rsidRDefault="00DE42B6" w:rsidP="00517C5C">
      <w:pPr>
        <w:pStyle w:val="ListParagraph"/>
        <w:numPr>
          <w:ilvl w:val="0"/>
          <w:numId w:val="3"/>
        </w:numPr>
        <w:jc w:val="both"/>
      </w:pPr>
      <w:r w:rsidRPr="006F00BC">
        <w:t>Peter Ballantyne</w:t>
      </w:r>
    </w:p>
    <w:p w:rsidR="00120514" w:rsidRPr="006F00BC" w:rsidRDefault="00120514" w:rsidP="00517C5C">
      <w:pPr>
        <w:pStyle w:val="ListParagraph"/>
        <w:numPr>
          <w:ilvl w:val="0"/>
          <w:numId w:val="3"/>
        </w:numPr>
        <w:jc w:val="both"/>
      </w:pPr>
      <w:r w:rsidRPr="006F00BC">
        <w:t>Randal</w:t>
      </w:r>
      <w:r w:rsidR="004702DB">
        <w:t>l</w:t>
      </w:r>
      <w:r w:rsidRPr="006F00BC">
        <w:t xml:space="preserve"> </w:t>
      </w:r>
      <w:r w:rsidR="004702DB">
        <w:t>Ritzema</w:t>
      </w:r>
    </w:p>
    <w:p w:rsidR="00120514" w:rsidRPr="006F00BC" w:rsidRDefault="00120514" w:rsidP="00517C5C">
      <w:pPr>
        <w:pStyle w:val="ListParagraph"/>
        <w:numPr>
          <w:ilvl w:val="0"/>
          <w:numId w:val="3"/>
        </w:numPr>
        <w:jc w:val="both"/>
      </w:pPr>
      <w:r w:rsidRPr="006F00BC">
        <w:t xml:space="preserve">Simon Langan </w:t>
      </w:r>
    </w:p>
    <w:p w:rsidR="00DE42B6" w:rsidRPr="006F00BC" w:rsidRDefault="00DE42B6" w:rsidP="00517C5C">
      <w:pPr>
        <w:pStyle w:val="ListParagraph"/>
        <w:numPr>
          <w:ilvl w:val="0"/>
          <w:numId w:val="3"/>
        </w:numPr>
        <w:jc w:val="both"/>
      </w:pPr>
      <w:r w:rsidRPr="006F00BC">
        <w:t>Tracy</w:t>
      </w:r>
      <w:r w:rsidR="004702DB">
        <w:t xml:space="preserve"> Baker</w:t>
      </w:r>
    </w:p>
    <w:p w:rsidR="00DE42B6" w:rsidRPr="006F00BC" w:rsidRDefault="00DE42B6" w:rsidP="00517C5C">
      <w:pPr>
        <w:pStyle w:val="ListParagraph"/>
        <w:numPr>
          <w:ilvl w:val="0"/>
          <w:numId w:val="3"/>
        </w:numPr>
        <w:jc w:val="both"/>
      </w:pPr>
      <w:r w:rsidRPr="006F00BC">
        <w:t>Zelalem Lema</w:t>
      </w:r>
    </w:p>
    <w:p w:rsidR="00FD537B" w:rsidRPr="006F00BC" w:rsidRDefault="00D6325A" w:rsidP="00517C5C">
      <w:pPr>
        <w:jc w:val="both"/>
        <w:rPr>
          <w:b/>
        </w:rPr>
      </w:pPr>
      <w:r w:rsidRPr="006F00BC">
        <w:rPr>
          <w:b/>
        </w:rPr>
        <w:t>Objective of the event</w:t>
      </w:r>
    </w:p>
    <w:p w:rsidR="00D6325A" w:rsidRPr="006F00BC" w:rsidRDefault="00FD537B" w:rsidP="00517C5C">
      <w:pPr>
        <w:jc w:val="both"/>
        <w:rPr>
          <w:b/>
        </w:rPr>
      </w:pPr>
      <w:r w:rsidRPr="006F00BC">
        <w:t>Presenting</w:t>
      </w:r>
      <w:r w:rsidR="00D6325A" w:rsidRPr="006F00BC">
        <w:t xml:space="preserve"> NBDC</w:t>
      </w:r>
      <w:r w:rsidRPr="006F00BC">
        <w:t xml:space="preserve"> outcomes</w:t>
      </w:r>
      <w:r w:rsidR="00D6325A" w:rsidRPr="006F00BC">
        <w:t xml:space="preserve"> in a celebratory way that can insure continuity</w:t>
      </w:r>
      <w:r w:rsidRPr="006F00BC">
        <w:t xml:space="preserve"> of</w:t>
      </w:r>
      <w:r w:rsidR="00D6325A" w:rsidRPr="006F00BC">
        <w:t xml:space="preserve"> </w:t>
      </w:r>
      <w:r w:rsidRPr="006F00BC">
        <w:t>lessons</w:t>
      </w:r>
      <w:r w:rsidR="00D6325A" w:rsidRPr="006F00BC">
        <w:t xml:space="preserve"> in future engagements </w:t>
      </w:r>
    </w:p>
    <w:p w:rsidR="00D6325A" w:rsidRPr="006F00BC" w:rsidRDefault="00D6325A" w:rsidP="00517C5C">
      <w:pPr>
        <w:jc w:val="both"/>
        <w:rPr>
          <w:b/>
        </w:rPr>
      </w:pPr>
      <w:r w:rsidRPr="006F00BC">
        <w:rPr>
          <w:b/>
        </w:rPr>
        <w:t>About the event;</w:t>
      </w:r>
    </w:p>
    <w:p w:rsidR="00D6325A" w:rsidRPr="00517C5C" w:rsidRDefault="00D6325A" w:rsidP="00517C5C">
      <w:pPr>
        <w:jc w:val="both"/>
        <w:rPr>
          <w:b/>
        </w:rPr>
      </w:pPr>
      <w:r w:rsidRPr="00517C5C">
        <w:rPr>
          <w:b/>
        </w:rPr>
        <w:t xml:space="preserve">On October 14/Thursday/; </w:t>
      </w:r>
    </w:p>
    <w:p w:rsidR="00D6325A" w:rsidRPr="006F00BC" w:rsidRDefault="003903D1" w:rsidP="00517C5C">
      <w:pPr>
        <w:jc w:val="both"/>
      </w:pPr>
      <w:r>
        <w:t xml:space="preserve">-There will </w:t>
      </w:r>
      <w:r w:rsidR="00B44294">
        <w:t xml:space="preserve">be </w:t>
      </w:r>
      <w:r w:rsidR="00B44294" w:rsidRPr="006F00BC">
        <w:t>evening</w:t>
      </w:r>
      <w:r>
        <w:t xml:space="preserve"> </w:t>
      </w:r>
      <w:r w:rsidR="00D6325A" w:rsidRPr="006F00BC">
        <w:t>dinner</w:t>
      </w:r>
      <w:r>
        <w:t xml:space="preserve"> program</w:t>
      </w:r>
      <w:r w:rsidR="00D6325A" w:rsidRPr="006F00BC">
        <w:t xml:space="preserve"> with relevant NDBC stakeholders</w:t>
      </w:r>
    </w:p>
    <w:p w:rsidR="0074639C" w:rsidRPr="006F00BC" w:rsidRDefault="0074639C" w:rsidP="00517C5C">
      <w:pPr>
        <w:jc w:val="both"/>
      </w:pPr>
      <w:r w:rsidRPr="006F00BC">
        <w:t>-inputs will be prepared around key NBDC messages t</w:t>
      </w:r>
      <w:r w:rsidR="00517C5C">
        <w:t>hat would be presented on the occasion</w:t>
      </w:r>
      <w:r w:rsidRPr="006F00BC">
        <w:t>. Inputs for the process are Digital stories; Videos, Posters, sequential pictures</w:t>
      </w:r>
      <w:r w:rsidR="001237F1" w:rsidRPr="006F00BC">
        <w:t>, policy b</w:t>
      </w:r>
      <w:r w:rsidR="00685E1A" w:rsidRPr="006F00BC">
        <w:t>riefs</w:t>
      </w:r>
      <w:r w:rsidRPr="006F00BC">
        <w:t xml:space="preserve"> etc. </w:t>
      </w:r>
    </w:p>
    <w:p w:rsidR="006F00BC" w:rsidRPr="006F00BC" w:rsidRDefault="006F00BC" w:rsidP="00517C5C">
      <w:pPr>
        <w:jc w:val="both"/>
      </w:pPr>
      <w:r w:rsidRPr="006F00BC">
        <w:t>-</w:t>
      </w:r>
      <w:r w:rsidR="00517C5C" w:rsidRPr="006F00BC">
        <w:t>There</w:t>
      </w:r>
      <w:r w:rsidRPr="006F00BC">
        <w:t xml:space="preserve"> will be an </w:t>
      </w:r>
      <w:r w:rsidR="00517C5C" w:rsidRPr="006F00BC">
        <w:t>introductory</w:t>
      </w:r>
      <w:r w:rsidRPr="006F00BC">
        <w:t xml:space="preserve"> bit- explaining where the message came from.</w:t>
      </w:r>
    </w:p>
    <w:p w:rsidR="007235AF" w:rsidRPr="006F00BC" w:rsidRDefault="00835F09" w:rsidP="00517C5C">
      <w:pPr>
        <w:jc w:val="both"/>
      </w:pPr>
      <w:r w:rsidRPr="006F00BC">
        <w:t>-Simon –a feedback session may be important after the dinner photo presentation on how the event could be useful for the different stakeholders</w:t>
      </w:r>
      <w:r w:rsidR="007235AF" w:rsidRPr="006F00BC">
        <w:t xml:space="preserve">. Video </w:t>
      </w:r>
      <w:proofErr w:type="spellStart"/>
      <w:r w:rsidR="007235AF" w:rsidRPr="006F00BC">
        <w:t>voxpop</w:t>
      </w:r>
      <w:proofErr w:type="spellEnd"/>
      <w:r w:rsidR="007235AF" w:rsidRPr="006F00BC">
        <w:t>-</w:t>
      </w:r>
      <w:r w:rsidR="00AC3D9B" w:rsidRPr="006F00BC">
        <w:t xml:space="preserve"> </w:t>
      </w:r>
      <w:r w:rsidR="007235AF" w:rsidRPr="006F00BC">
        <w:t xml:space="preserve">90 second interview to get a reaction- Ewen will be on this. </w:t>
      </w:r>
    </w:p>
    <w:p w:rsidR="006F00BC" w:rsidRPr="006F00BC" w:rsidRDefault="006F00BC" w:rsidP="00517C5C">
      <w:pPr>
        <w:jc w:val="both"/>
      </w:pPr>
      <w:r w:rsidRPr="006F00BC">
        <w:lastRenderedPageBreak/>
        <w:t>-The night event will be organized by Belay with a support from Ewen</w:t>
      </w:r>
    </w:p>
    <w:p w:rsidR="006B2A2D" w:rsidRPr="00517C5C" w:rsidRDefault="006B2A2D" w:rsidP="00517C5C">
      <w:pPr>
        <w:jc w:val="both"/>
        <w:rPr>
          <w:b/>
        </w:rPr>
      </w:pPr>
      <w:r w:rsidRPr="00517C5C">
        <w:rPr>
          <w:b/>
        </w:rPr>
        <w:t>On October 15/Friday/:</w:t>
      </w:r>
    </w:p>
    <w:p w:rsidR="006B2A2D" w:rsidRPr="006F00BC" w:rsidRDefault="006B2A2D" w:rsidP="00517C5C">
      <w:pPr>
        <w:jc w:val="both"/>
      </w:pPr>
      <w:r w:rsidRPr="006F00BC">
        <w:t xml:space="preserve">-There will be an afternoon share fair event (Science workshop) </w:t>
      </w:r>
    </w:p>
    <w:p w:rsidR="000A294E" w:rsidRPr="006F00BC" w:rsidRDefault="000A294E" w:rsidP="00517C5C">
      <w:pPr>
        <w:jc w:val="both"/>
      </w:pPr>
      <w:proofErr w:type="spellStart"/>
      <w:r w:rsidRPr="006F00BC">
        <w:t>Kees</w:t>
      </w:r>
      <w:proofErr w:type="spellEnd"/>
      <w:r w:rsidRPr="006F00BC">
        <w:t xml:space="preserve"> suggested formal </w:t>
      </w:r>
      <w:r w:rsidR="00A90275" w:rsidRPr="006F00BC">
        <w:t>clo</w:t>
      </w:r>
      <w:r w:rsidR="00A90275">
        <w:t>sing</w:t>
      </w:r>
      <w:r w:rsidR="00A90275" w:rsidRPr="006F00BC">
        <w:t xml:space="preserve"> </w:t>
      </w:r>
      <w:r w:rsidRPr="006F00BC">
        <w:t>in the form of a cocktail party to keep people until the end of the program</w:t>
      </w:r>
    </w:p>
    <w:p w:rsidR="000A294E" w:rsidRPr="006F00BC" w:rsidRDefault="000A294E" w:rsidP="00517C5C">
      <w:pPr>
        <w:jc w:val="both"/>
      </w:pPr>
      <w:r w:rsidRPr="006F00BC">
        <w:t xml:space="preserve"> Simon; It is important to invite the national level IP members. Beth also suggested invitation of IP at local level to hear some relevant success stories at </w:t>
      </w:r>
      <w:r w:rsidR="00517C5C" w:rsidRPr="006F00BC">
        <w:t>grassroots</w:t>
      </w:r>
      <w:r w:rsidRPr="006F00BC">
        <w:t xml:space="preserve"> level</w:t>
      </w:r>
    </w:p>
    <w:p w:rsidR="000A294E" w:rsidRPr="006F00BC" w:rsidRDefault="000A294E" w:rsidP="00517C5C">
      <w:pPr>
        <w:jc w:val="both"/>
      </w:pPr>
      <w:r w:rsidRPr="006F00BC">
        <w:t>Doug; Supported her idea as farmers have</w:t>
      </w:r>
      <w:r w:rsidR="00B44294">
        <w:t xml:space="preserve"> important ideas to present and</w:t>
      </w:r>
      <w:r w:rsidRPr="006F00BC">
        <w:t xml:space="preserve"> </w:t>
      </w:r>
      <w:r w:rsidR="00517C5C" w:rsidRPr="006F00BC">
        <w:t>Alan</w:t>
      </w:r>
      <w:r w:rsidRPr="006F00BC">
        <w:t xml:space="preserve"> suggested </w:t>
      </w:r>
      <w:proofErr w:type="gramStart"/>
      <w:r w:rsidRPr="006F00BC">
        <w:t>to cover</w:t>
      </w:r>
      <w:proofErr w:type="gramEnd"/>
      <w:r w:rsidRPr="006F00BC">
        <w:t xml:space="preserve"> it with the digital story. Finally it was agreed invitation of some to physically present cases would be more sound.</w:t>
      </w:r>
      <w:r w:rsidR="00F12C12" w:rsidRPr="006F00BC">
        <w:t xml:space="preserve"> </w:t>
      </w:r>
      <w:proofErr w:type="spellStart"/>
      <w:r w:rsidR="00F12C12" w:rsidRPr="006F00BC">
        <w:t>Anteneh</w:t>
      </w:r>
      <w:proofErr w:type="spellEnd"/>
      <w:r w:rsidR="00F12C12" w:rsidRPr="006F00BC">
        <w:t xml:space="preserve"> from </w:t>
      </w:r>
      <w:proofErr w:type="spellStart"/>
      <w:r w:rsidR="00F12C12" w:rsidRPr="006F00BC">
        <w:t>Abay</w:t>
      </w:r>
      <w:proofErr w:type="spellEnd"/>
      <w:r w:rsidR="00F12C12" w:rsidRPr="006F00BC">
        <w:t xml:space="preserve"> Basin Authority and </w:t>
      </w:r>
      <w:proofErr w:type="spellStart"/>
      <w:r w:rsidR="00F12C12" w:rsidRPr="006F00BC">
        <w:t>Fantahun</w:t>
      </w:r>
      <w:proofErr w:type="spellEnd"/>
      <w:r w:rsidR="00F12C12" w:rsidRPr="006F00BC">
        <w:t xml:space="preserve"> from Livestock agency were suggested to attend the event </w:t>
      </w:r>
      <w:r w:rsidR="00DE18A1" w:rsidRPr="006F00BC">
        <w:t>in sharing their views.</w:t>
      </w:r>
      <w:r w:rsidRPr="006F00BC">
        <w:t xml:space="preserve">  </w:t>
      </w:r>
    </w:p>
    <w:p w:rsidR="0092716F" w:rsidRPr="006F00BC" w:rsidRDefault="006B2A2D" w:rsidP="00517C5C">
      <w:pPr>
        <w:jc w:val="both"/>
      </w:pPr>
      <w:r w:rsidRPr="006F00BC">
        <w:t>-for the share fair; there should be someone making all the communication that makes sure all inputs needed are ready (more NBDC involved people are better for the task). Beth said we have a meeting tomorrow and decide who will be available….Alan; if that is not possible we can even see the possibility of commissioning the work.</w:t>
      </w:r>
      <w:r w:rsidR="0092716F" w:rsidRPr="006F00BC">
        <w:t xml:space="preserve"> From 80-90 people are expected to attend the afternoon share fair.</w:t>
      </w:r>
      <w:r w:rsidR="000A294E" w:rsidRPr="006F00BC">
        <w:t xml:space="preserve"> There was an idea of commissioning the digital story work but was rejected considering the time we have and agreed to do it in different forms of other simpler out puts in combination with the already produced digital stories. But </w:t>
      </w:r>
      <w:r w:rsidR="00AC2FAA" w:rsidRPr="006F00BC">
        <w:t>Simon</w:t>
      </w:r>
      <w:r w:rsidR="000A294E" w:rsidRPr="006F00BC">
        <w:t xml:space="preserve"> mentioned the importance of addressing all the eight key messages with the outputs.  </w:t>
      </w:r>
    </w:p>
    <w:p w:rsidR="000A294E" w:rsidRPr="006F00BC" w:rsidRDefault="00517C5C" w:rsidP="00517C5C">
      <w:pPr>
        <w:jc w:val="both"/>
      </w:pPr>
      <w:r>
        <w:t>Ala</w:t>
      </w:r>
      <w:r w:rsidR="000A294E" w:rsidRPr="006F00BC">
        <w:t>n</w:t>
      </w:r>
      <w:r w:rsidR="00F12C12" w:rsidRPr="006F00BC">
        <w:t>- better to have like chunks of communicative products than digital story…. Be more realistic with time. He also</w:t>
      </w:r>
      <w:r w:rsidR="000A294E" w:rsidRPr="006F00BC">
        <w:t xml:space="preserve"> suggested going through the key messages and trying to visualize the stories to decide what to include </w:t>
      </w:r>
    </w:p>
    <w:p w:rsidR="004702DB" w:rsidRPr="004702DB" w:rsidRDefault="000A294E" w:rsidP="004702DB">
      <w:r w:rsidRPr="006F00BC">
        <w:rPr>
          <w:b/>
        </w:rPr>
        <w:t>First key message</w:t>
      </w:r>
      <w:r w:rsidR="006F00BC" w:rsidRPr="006F00BC">
        <w:rPr>
          <w:b/>
        </w:rPr>
        <w:t>;</w:t>
      </w:r>
      <w:r w:rsidR="004702DB">
        <w:rPr>
          <w:b/>
        </w:rPr>
        <w:t xml:space="preserve"> </w:t>
      </w:r>
      <w:r w:rsidR="004702DB" w:rsidRPr="004702DB">
        <w:t>Local community empowerment and leadership based on demand, equity and inclusiveness is critically important to achieve long-term benefits and sustainable outcomes of RWM programs</w:t>
      </w:r>
      <w:r w:rsidR="004702DB">
        <w:t>;</w:t>
      </w:r>
    </w:p>
    <w:p w:rsidR="00E81292" w:rsidRPr="006F00BC" w:rsidRDefault="004702DB" w:rsidP="00517C5C">
      <w:pPr>
        <w:jc w:val="both"/>
      </w:pPr>
      <w:r>
        <w:t>-</w:t>
      </w:r>
      <w:r w:rsidR="00603DBA" w:rsidRPr="006F00BC">
        <w:t>Existing video clips, fa</w:t>
      </w:r>
      <w:r w:rsidR="00A90275">
        <w:t>r</w:t>
      </w:r>
      <w:r w:rsidR="00603DBA" w:rsidRPr="006F00BC">
        <w:t xml:space="preserve">mer’s voices can be used. </w:t>
      </w:r>
      <w:r w:rsidR="004E271D" w:rsidRPr="006F00BC">
        <w:t xml:space="preserve">There are documentations </w:t>
      </w:r>
      <w:r w:rsidR="006E29A2" w:rsidRPr="006F00BC">
        <w:t xml:space="preserve">in participatory approaches. </w:t>
      </w:r>
      <w:r w:rsidR="004E271D" w:rsidRPr="006F00BC">
        <w:t>Pictures</w:t>
      </w:r>
      <w:r w:rsidR="00C40D28" w:rsidRPr="006F00BC">
        <w:t>, story,</w:t>
      </w:r>
      <w:r w:rsidR="004E271D" w:rsidRPr="006F00BC">
        <w:t xml:space="preserve"> PV,</w:t>
      </w:r>
      <w:r w:rsidR="00685E1A" w:rsidRPr="006F00BC">
        <w:t xml:space="preserve"> WAT-A-GAME</w:t>
      </w:r>
      <w:r w:rsidR="004E271D" w:rsidRPr="006F00BC">
        <w:t>,</w:t>
      </w:r>
      <w:r w:rsidR="00C40D28" w:rsidRPr="006F00BC">
        <w:t xml:space="preserve"> Participa</w:t>
      </w:r>
      <w:r w:rsidR="00685E1A" w:rsidRPr="006F00BC">
        <w:t xml:space="preserve">tory meeting of farmers with </w:t>
      </w:r>
      <w:proofErr w:type="spellStart"/>
      <w:r w:rsidR="00685E1A" w:rsidRPr="006F00BC">
        <w:t>Wereda</w:t>
      </w:r>
      <w:proofErr w:type="spellEnd"/>
      <w:r w:rsidR="000A294E" w:rsidRPr="006F00BC">
        <w:t xml:space="preserve"> people</w:t>
      </w:r>
      <w:r w:rsidR="00C40D28" w:rsidRPr="006F00BC">
        <w:t xml:space="preserve">, Women on the </w:t>
      </w:r>
      <w:r w:rsidR="004E271D" w:rsidRPr="006F00BC">
        <w:t>meeting</w:t>
      </w:r>
      <w:r w:rsidR="00AC2FAA">
        <w:t xml:space="preserve"> will be used</w:t>
      </w:r>
      <w:r w:rsidR="004E271D" w:rsidRPr="006F00BC">
        <w:t xml:space="preserve">. </w:t>
      </w:r>
    </w:p>
    <w:p w:rsidR="004E271D" w:rsidRPr="004702DB" w:rsidRDefault="004E271D" w:rsidP="00517C5C">
      <w:pPr>
        <w:jc w:val="both"/>
        <w:rPr>
          <w:b/>
        </w:rPr>
      </w:pPr>
      <w:r w:rsidRPr="006F00BC">
        <w:rPr>
          <w:b/>
        </w:rPr>
        <w:t>S</w:t>
      </w:r>
      <w:r w:rsidR="00E81292" w:rsidRPr="006F00BC">
        <w:rPr>
          <w:b/>
        </w:rPr>
        <w:t xml:space="preserve">econd </w:t>
      </w:r>
      <w:r w:rsidRPr="006F00BC">
        <w:rPr>
          <w:b/>
        </w:rPr>
        <w:t>Key m</w:t>
      </w:r>
      <w:r w:rsidR="00A90275">
        <w:rPr>
          <w:b/>
        </w:rPr>
        <w:t>e</w:t>
      </w:r>
      <w:r w:rsidRPr="006F00BC">
        <w:rPr>
          <w:b/>
        </w:rPr>
        <w:t>ssage</w:t>
      </w:r>
      <w:r w:rsidR="006F00BC">
        <w:rPr>
          <w:b/>
        </w:rPr>
        <w:t>;</w:t>
      </w:r>
      <w:r w:rsidR="004702DB">
        <w:rPr>
          <w:b/>
        </w:rPr>
        <w:t xml:space="preserve"> </w:t>
      </w:r>
      <w:r w:rsidR="004702DB" w:rsidRPr="004702DB">
        <w:t>A process that integrates diverse elements of local knowledge and innovation processes with other Ethiopian and international knowledge and experience, and encourages innovation, is more likely to lead to sustainable outcomes than either local practices by themselves or only promoting “scientific” technologies from outside the community</w:t>
      </w:r>
    </w:p>
    <w:p w:rsidR="00603DBA" w:rsidRPr="006F00BC" w:rsidRDefault="004702DB" w:rsidP="00517C5C">
      <w:pPr>
        <w:jc w:val="both"/>
      </w:pPr>
      <w:r>
        <w:t>-</w:t>
      </w:r>
      <w:r w:rsidR="004E271D" w:rsidRPr="006F00BC">
        <w:t xml:space="preserve">Research processes in </w:t>
      </w:r>
      <w:r w:rsidR="004D3EAE">
        <w:t>T</w:t>
      </w:r>
      <w:r w:rsidR="00603DBA" w:rsidRPr="006F00BC">
        <w:t>ermite</w:t>
      </w:r>
      <w:r w:rsidR="004D3EAE">
        <w:t xml:space="preserve"> Project</w:t>
      </w:r>
      <w:r w:rsidR="00603DBA" w:rsidRPr="006F00BC">
        <w:t xml:space="preserve"> can</w:t>
      </w:r>
      <w:r w:rsidR="004E271D" w:rsidRPr="006F00BC">
        <w:t xml:space="preserve"> show</w:t>
      </w:r>
      <w:r w:rsidR="00603DBA" w:rsidRPr="006F00BC">
        <w:t>case</w:t>
      </w:r>
      <w:r w:rsidR="004E271D" w:rsidRPr="006F00BC">
        <w:t xml:space="preserve"> integration of scientific knowledge with endogenous one. </w:t>
      </w:r>
      <w:r w:rsidR="00603DBA" w:rsidRPr="006F00BC">
        <w:t>Participatory videos on Blip, Termite project slide show will be used.</w:t>
      </w:r>
    </w:p>
    <w:p w:rsidR="004702DB" w:rsidRPr="004702DB" w:rsidRDefault="004E271D" w:rsidP="004702DB">
      <w:r w:rsidRPr="006F00BC">
        <w:rPr>
          <w:b/>
        </w:rPr>
        <w:lastRenderedPageBreak/>
        <w:t xml:space="preserve">Third key </w:t>
      </w:r>
      <w:r w:rsidR="006F00BC" w:rsidRPr="006F00BC">
        <w:rPr>
          <w:b/>
        </w:rPr>
        <w:t>Message;</w:t>
      </w:r>
      <w:r w:rsidR="00E81292" w:rsidRPr="006F00BC">
        <w:rPr>
          <w:b/>
        </w:rPr>
        <w:t xml:space="preserve"> </w:t>
      </w:r>
      <w:r w:rsidR="004702DB" w:rsidRPr="004702DB">
        <w:t>effectively support and facilitate multi-stakeholder “</w:t>
      </w:r>
      <w:r w:rsidR="004702DB" w:rsidRPr="004702DB">
        <w:rPr>
          <w:b/>
        </w:rPr>
        <w:t>Innovation Platforms</w:t>
      </w:r>
      <w:r w:rsidR="004702DB" w:rsidRPr="004702DB">
        <w:t xml:space="preserve">” (IPs) at multiple levels (e.g. national, regional, river basin, </w:t>
      </w:r>
      <w:proofErr w:type="spellStart"/>
      <w:r w:rsidR="004702DB" w:rsidRPr="004702DB">
        <w:t>woreda</w:t>
      </w:r>
      <w:proofErr w:type="spellEnd"/>
      <w:r w:rsidR="004702DB" w:rsidRPr="004702DB">
        <w:t xml:space="preserve">, </w:t>
      </w:r>
      <w:r w:rsidR="003903D1" w:rsidRPr="004702DB">
        <w:t>and watershed</w:t>
      </w:r>
      <w:r w:rsidR="004702DB" w:rsidRPr="004702DB">
        <w:t>) to facilitate vertical and horizontal learning and sharing processes and decision-making to enhance the positive outcomes of investments in RWM/SLM.</w:t>
      </w:r>
    </w:p>
    <w:p w:rsidR="00A2510E" w:rsidRPr="006F00BC" w:rsidRDefault="000C4F11" w:rsidP="00517C5C">
      <w:pPr>
        <w:jc w:val="both"/>
      </w:pPr>
      <w:r>
        <w:t>-</w:t>
      </w:r>
      <w:r w:rsidR="004E271D" w:rsidRPr="006F00BC">
        <w:t xml:space="preserve">DA trainings, </w:t>
      </w:r>
      <w:r w:rsidR="00603DBA" w:rsidRPr="006F00BC">
        <w:t>testimonial/</w:t>
      </w:r>
      <w:r w:rsidR="004E271D" w:rsidRPr="006F00BC">
        <w:t xml:space="preserve">Case study of a DA from last WAT-A-GAME workshop, </w:t>
      </w:r>
      <w:r w:rsidR="00BC3B60" w:rsidRPr="006F00BC">
        <w:t>GIS traini</w:t>
      </w:r>
      <w:r w:rsidR="0019139B" w:rsidRPr="006F00BC">
        <w:t>ng</w:t>
      </w:r>
      <w:r w:rsidR="00E92957" w:rsidRPr="006F00BC">
        <w:t xml:space="preserve"> of research institutes</w:t>
      </w:r>
      <w:r w:rsidR="00BC3B60" w:rsidRPr="006F00BC">
        <w:t>, Feast</w:t>
      </w:r>
      <w:r w:rsidR="00603DBA" w:rsidRPr="006F00BC">
        <w:t xml:space="preserve"> tools</w:t>
      </w:r>
      <w:r w:rsidR="004E271D" w:rsidRPr="006F00BC">
        <w:t>.</w:t>
      </w:r>
      <w:r w:rsidR="00603DBA" w:rsidRPr="006F00BC">
        <w:t xml:space="preserve"> A short interview with an NBDC student-</w:t>
      </w:r>
      <w:proofErr w:type="spellStart"/>
      <w:r w:rsidR="00603DBA" w:rsidRPr="006F00BC">
        <w:t>Abiyu</w:t>
      </w:r>
      <w:proofErr w:type="spellEnd"/>
      <w:r w:rsidR="00C40D28" w:rsidRPr="006F00BC">
        <w:t xml:space="preserve"> </w:t>
      </w:r>
      <w:r w:rsidR="00666F78" w:rsidRPr="006F00BC">
        <w:t xml:space="preserve"> </w:t>
      </w:r>
    </w:p>
    <w:p w:rsidR="003903D1" w:rsidRPr="003903D1" w:rsidRDefault="004E271D" w:rsidP="003903D1">
      <w:r w:rsidRPr="006F00BC">
        <w:rPr>
          <w:b/>
        </w:rPr>
        <w:t xml:space="preserve">Fourth key </w:t>
      </w:r>
      <w:r w:rsidR="006F00BC" w:rsidRPr="006F00BC">
        <w:rPr>
          <w:b/>
        </w:rPr>
        <w:t>message;</w:t>
      </w:r>
      <w:r w:rsidR="000C4F11">
        <w:rPr>
          <w:b/>
        </w:rPr>
        <w:t xml:space="preserve"> </w:t>
      </w:r>
      <w:r w:rsidR="003903D1" w:rsidRPr="003903D1">
        <w:t>Getting the incentives of all parties aligned is a necessary condition for implementing sustainable innovative programs at scale.  There are several dimensions:</w:t>
      </w:r>
    </w:p>
    <w:p w:rsidR="00710CA1" w:rsidRPr="006F00BC" w:rsidRDefault="003903D1" w:rsidP="003903D1">
      <w:r>
        <w:t>-</w:t>
      </w:r>
      <w:r w:rsidR="004E271D" w:rsidRPr="006F00BC">
        <w:t>There is information</w:t>
      </w:r>
      <w:r w:rsidR="00710CA1" w:rsidRPr="006F00BC">
        <w:t xml:space="preserve"> </w:t>
      </w:r>
      <w:r w:rsidR="006F00BC" w:rsidRPr="006F00BC">
        <w:t xml:space="preserve">on </w:t>
      </w:r>
      <w:r w:rsidR="006F00BC">
        <w:t>incentives from</w:t>
      </w:r>
      <w:r w:rsidR="004E271D" w:rsidRPr="006F00BC">
        <w:t xml:space="preserve"> the WAT-A-GAME</w:t>
      </w:r>
      <w:r w:rsidR="006F00BC">
        <w:t xml:space="preserve"> participatory</w:t>
      </w:r>
      <w:r w:rsidR="004E271D" w:rsidRPr="006F00BC">
        <w:t xml:space="preserve"> workshop that can be presented in picture and text form.</w:t>
      </w:r>
      <w:r w:rsidR="00603DBA" w:rsidRPr="006F00BC">
        <w:t xml:space="preserve"> Zelalem will be on this.</w:t>
      </w:r>
    </w:p>
    <w:p w:rsidR="003903D1" w:rsidRPr="003903D1" w:rsidRDefault="00835F09" w:rsidP="003903D1">
      <w:r w:rsidRPr="007F4013">
        <w:rPr>
          <w:b/>
        </w:rPr>
        <w:t>Fifth Key Message</w:t>
      </w:r>
      <w:r w:rsidR="007F4013">
        <w:rPr>
          <w:b/>
        </w:rPr>
        <w:t>;</w:t>
      </w:r>
      <w:r w:rsidR="003903D1">
        <w:rPr>
          <w:b/>
        </w:rPr>
        <w:t xml:space="preserve"> </w:t>
      </w:r>
      <w:r w:rsidR="003903D1" w:rsidRPr="003903D1">
        <w:t>Use the growing suite of new models and tools, combined with stronger learning processes, to increase the effectiveness of planning, implementation, and capacity building.  These include:</w:t>
      </w:r>
    </w:p>
    <w:p w:rsidR="00710CA1" w:rsidRPr="006F00BC" w:rsidRDefault="003903D1" w:rsidP="00517C5C">
      <w:pPr>
        <w:jc w:val="both"/>
      </w:pPr>
      <w:r>
        <w:t>-</w:t>
      </w:r>
      <w:r w:rsidR="009F7E19" w:rsidRPr="006F00BC">
        <w:t xml:space="preserve">Power Point showing </w:t>
      </w:r>
      <w:r w:rsidR="00A90275">
        <w:t>the</w:t>
      </w:r>
      <w:r w:rsidR="00A90275" w:rsidRPr="006F00BC">
        <w:t xml:space="preserve"> </w:t>
      </w:r>
      <w:r w:rsidR="009F7E19" w:rsidRPr="006F00BC">
        <w:t>different tools and indicating plans to further developing tools; inventory of tools that we have used; picture of important tools that kept coming back- WAT-A-GAME, Nile goblet, PV, PF (</w:t>
      </w:r>
      <w:proofErr w:type="spellStart"/>
      <w:r w:rsidR="009F7E19" w:rsidRPr="006F00BC">
        <w:t>P.photography</w:t>
      </w:r>
      <w:proofErr w:type="spellEnd"/>
      <w:r w:rsidR="009F7E19" w:rsidRPr="006F00BC">
        <w:t xml:space="preserve">), Happy Strategy, FEAST, </w:t>
      </w:r>
      <w:proofErr w:type="spellStart"/>
      <w:r w:rsidR="009F7E19" w:rsidRPr="006F00BC">
        <w:t>Ecosaut</w:t>
      </w:r>
      <w:proofErr w:type="spellEnd"/>
      <w:r w:rsidR="009F7E19" w:rsidRPr="006F00BC">
        <w:t xml:space="preserve">, </w:t>
      </w:r>
      <w:proofErr w:type="spellStart"/>
      <w:r w:rsidR="009F7E19" w:rsidRPr="006F00BC">
        <w:t>Aquacrop</w:t>
      </w:r>
      <w:proofErr w:type="spellEnd"/>
      <w:r w:rsidR="009F7E19" w:rsidRPr="006F00BC">
        <w:t xml:space="preserve">, </w:t>
      </w:r>
      <w:r w:rsidR="00835F09" w:rsidRPr="006F00BC">
        <w:t xml:space="preserve">SWAT? </w:t>
      </w:r>
      <w:proofErr w:type="gramStart"/>
      <w:r w:rsidR="00835F09" w:rsidRPr="006F00BC">
        <w:t xml:space="preserve">Can </w:t>
      </w:r>
      <w:r w:rsidR="00A90275">
        <w:t>b</w:t>
      </w:r>
      <w:r w:rsidR="00835F09" w:rsidRPr="006F00BC">
        <w:t>e mentioned as some of the tools.</w:t>
      </w:r>
      <w:proofErr w:type="gramEnd"/>
      <w:r w:rsidR="00835F09" w:rsidRPr="006F00BC">
        <w:t xml:space="preserve"> Tracy; People who have been using them robustly can contribute pictures of the tools to be synthesized together.</w:t>
      </w:r>
    </w:p>
    <w:p w:rsidR="00480AF3" w:rsidRPr="006F00BC" w:rsidRDefault="00480AF3" w:rsidP="00517C5C">
      <w:pPr>
        <w:jc w:val="both"/>
      </w:pPr>
      <w:r w:rsidRPr="006F00BC">
        <w:t xml:space="preserve">Beth- going through the institutional </w:t>
      </w:r>
      <w:r w:rsidR="00835F09" w:rsidRPr="006F00BC">
        <w:t>document</w:t>
      </w:r>
      <w:r w:rsidRPr="006F00BC">
        <w:t>--we were not abl</w:t>
      </w:r>
      <w:r w:rsidR="00835F09" w:rsidRPr="006F00BC">
        <w:t>e to explicitly promoted them on</w:t>
      </w:r>
      <w:r w:rsidRPr="006F00BC">
        <w:t xml:space="preserve"> how they could be adopted</w:t>
      </w:r>
      <w:r w:rsidR="00835F09" w:rsidRPr="006F00BC">
        <w:t>/propagated</w:t>
      </w:r>
      <w:r w:rsidRPr="006F00BC">
        <w:t xml:space="preserve">, so </w:t>
      </w:r>
      <w:r w:rsidR="00835F09" w:rsidRPr="006F00BC">
        <w:t>maybe</w:t>
      </w:r>
      <w:r w:rsidRPr="006F00BC">
        <w:t xml:space="preserve"> it needs </w:t>
      </w:r>
      <w:r w:rsidR="00835F09" w:rsidRPr="006F00BC">
        <w:t>further</w:t>
      </w:r>
      <w:r w:rsidRPr="006F00BC">
        <w:t xml:space="preserve"> verification with stakeholders</w:t>
      </w:r>
      <w:r w:rsidR="00835F09" w:rsidRPr="006F00BC">
        <w:t>.</w:t>
      </w:r>
    </w:p>
    <w:p w:rsidR="00480AF3" w:rsidRPr="006F00BC" w:rsidRDefault="00AC2FAA" w:rsidP="00517C5C">
      <w:pPr>
        <w:jc w:val="both"/>
      </w:pPr>
      <w:r>
        <w:t>Zelalem-</w:t>
      </w:r>
      <w:r w:rsidR="00480AF3" w:rsidRPr="006F00BC">
        <w:t xml:space="preserve">may </w:t>
      </w:r>
      <w:proofErr w:type="gramStart"/>
      <w:r w:rsidR="00480AF3" w:rsidRPr="006F00BC">
        <w:t>be</w:t>
      </w:r>
      <w:proofErr w:type="gramEnd"/>
      <w:r w:rsidR="00480AF3" w:rsidRPr="006F00BC">
        <w:t xml:space="preserve"> how it feed</w:t>
      </w:r>
      <w:r w:rsidR="00835F09" w:rsidRPr="006F00BC">
        <w:t>s into</w:t>
      </w:r>
      <w:r w:rsidR="00480AF3" w:rsidRPr="006F00BC">
        <w:t xml:space="preserve"> to future </w:t>
      </w:r>
      <w:r w:rsidR="00835F09" w:rsidRPr="006F00BC">
        <w:t xml:space="preserve">projects of GIZ and out </w:t>
      </w:r>
      <w:r w:rsidR="0001506E">
        <w:t>own future</w:t>
      </w:r>
      <w:r w:rsidR="00480AF3" w:rsidRPr="006F00BC">
        <w:t xml:space="preserve"> project</w:t>
      </w:r>
      <w:r w:rsidR="0001506E">
        <w:t>s</w:t>
      </w:r>
      <w:r w:rsidR="00480AF3" w:rsidRPr="006F00BC">
        <w:t>-WLE, Humid tropics</w:t>
      </w:r>
      <w:r w:rsidR="00835F09" w:rsidRPr="006F00BC">
        <w:t>.</w:t>
      </w:r>
    </w:p>
    <w:p w:rsidR="00F12C12" w:rsidRPr="00AC2FAA" w:rsidRDefault="00036F6F" w:rsidP="00517C5C">
      <w:pPr>
        <w:jc w:val="both"/>
        <w:rPr>
          <w:b/>
        </w:rPr>
      </w:pPr>
      <w:r w:rsidRPr="00AC2FAA">
        <w:rPr>
          <w:b/>
        </w:rPr>
        <w:t>Six</w:t>
      </w:r>
      <w:r w:rsidR="00F12C12" w:rsidRPr="00AC2FAA">
        <w:rPr>
          <w:b/>
        </w:rPr>
        <w:t>th Key Message</w:t>
      </w:r>
      <w:r w:rsidR="00AC2FAA">
        <w:rPr>
          <w:b/>
        </w:rPr>
        <w:t>;</w:t>
      </w:r>
      <w:r w:rsidR="003903D1">
        <w:rPr>
          <w:b/>
        </w:rPr>
        <w:t xml:space="preserve"> </w:t>
      </w:r>
      <w:r w:rsidR="00934959">
        <w:rPr>
          <w:rFonts w:ascii="Arial" w:hAnsi="Arial" w:cs="Arial"/>
          <w:color w:val="000000"/>
          <w:sz w:val="20"/>
          <w:szCs w:val="20"/>
          <w:shd w:val="clear" w:color="auto" w:fill="FFFFFF"/>
        </w:rPr>
        <w:t>Strengthen the integration among multiple rainwater management interventions at watershed and basin scales.</w:t>
      </w:r>
    </w:p>
    <w:p w:rsidR="007235AF" w:rsidRPr="006F00BC" w:rsidRDefault="00036F6F" w:rsidP="00517C5C">
      <w:pPr>
        <w:jc w:val="both"/>
      </w:pPr>
      <w:r w:rsidRPr="006F00BC">
        <w:t>-</w:t>
      </w:r>
      <w:r w:rsidR="00F12C12" w:rsidRPr="006F00BC">
        <w:t xml:space="preserve">Can be presented with </w:t>
      </w:r>
      <w:r w:rsidRPr="006F00BC">
        <w:t>Pictures th</w:t>
      </w:r>
      <w:r w:rsidR="00F12C12" w:rsidRPr="006F00BC">
        <w:t>at show a range of intervention at</w:t>
      </w:r>
      <w:r w:rsidR="007235AF" w:rsidRPr="006F00BC">
        <w:t xml:space="preserve"> </w:t>
      </w:r>
      <w:r w:rsidR="002F3B3E" w:rsidRPr="006F00BC">
        <w:t>landscape</w:t>
      </w:r>
      <w:r w:rsidR="007235AF" w:rsidRPr="006F00BC">
        <w:t xml:space="preserve"> level- forage on </w:t>
      </w:r>
      <w:r w:rsidR="002F3B3E">
        <w:t xml:space="preserve">bunds/structures, Goblet tools, </w:t>
      </w:r>
      <w:r w:rsidR="007235AF" w:rsidRPr="006F00BC">
        <w:t xml:space="preserve">Happy </w:t>
      </w:r>
      <w:r w:rsidR="00AC2FAA">
        <w:t>S</w:t>
      </w:r>
      <w:r w:rsidR="002F3B3E">
        <w:t>trategy</w:t>
      </w:r>
      <w:r w:rsidR="007235AF" w:rsidRPr="006F00BC">
        <w:t xml:space="preserve">. </w:t>
      </w:r>
    </w:p>
    <w:p w:rsidR="00F12C12" w:rsidRPr="00AC2FAA" w:rsidRDefault="00CA55B2" w:rsidP="00517C5C">
      <w:pPr>
        <w:jc w:val="both"/>
        <w:rPr>
          <w:b/>
        </w:rPr>
      </w:pPr>
      <w:r w:rsidRPr="006F00BC">
        <w:t xml:space="preserve"> </w:t>
      </w:r>
      <w:r w:rsidR="00F12C12" w:rsidRPr="00AC2FAA">
        <w:rPr>
          <w:b/>
        </w:rPr>
        <w:t>Seventh Key Message</w:t>
      </w:r>
      <w:r w:rsidR="00AC2FAA">
        <w:rPr>
          <w:b/>
        </w:rPr>
        <w:t>;</w:t>
      </w:r>
      <w:r w:rsidR="00934959">
        <w:rPr>
          <w:b/>
        </w:rPr>
        <w:t xml:space="preserve"> </w:t>
      </w:r>
      <w:r w:rsidR="00934959">
        <w:rPr>
          <w:rFonts w:ascii="Arial" w:hAnsi="Arial" w:cs="Arial"/>
          <w:color w:val="000000"/>
          <w:sz w:val="20"/>
          <w:szCs w:val="20"/>
          <w:shd w:val="clear" w:color="auto" w:fill="FFFFFF"/>
        </w:rPr>
        <w:t>Pay more attention to the downstream and off-site benefits of rainwater management in addition to upstream or on-farm benefits and costs.</w:t>
      </w:r>
    </w:p>
    <w:p w:rsidR="007235AF" w:rsidRPr="006F00BC" w:rsidRDefault="007235AF" w:rsidP="00517C5C">
      <w:pPr>
        <w:jc w:val="both"/>
      </w:pPr>
      <w:r w:rsidRPr="006F00BC">
        <w:t>Good to resent with Pictures of Blue Nile falls, map of infrastructures other visuals from Tracy. Audio Track – Game workshop pictures from Beth, P</w:t>
      </w:r>
      <w:r w:rsidR="00F12C12" w:rsidRPr="006F00BC">
        <w:t>ictures depicting dams and</w:t>
      </w:r>
      <w:r w:rsidR="00CA55B2" w:rsidRPr="006F00BC">
        <w:t xml:space="preserve"> </w:t>
      </w:r>
      <w:r w:rsidR="00F12C12" w:rsidRPr="006F00BC">
        <w:t xml:space="preserve">reservoirs, siltation before and after the NBDC intervention. </w:t>
      </w:r>
    </w:p>
    <w:p w:rsidR="00F12C12" w:rsidRPr="00AC2FAA" w:rsidRDefault="007235AF" w:rsidP="00517C5C">
      <w:pPr>
        <w:jc w:val="both"/>
        <w:rPr>
          <w:b/>
        </w:rPr>
      </w:pPr>
      <w:r w:rsidRPr="00AC2FAA">
        <w:rPr>
          <w:b/>
        </w:rPr>
        <w:t>Eighth</w:t>
      </w:r>
      <w:r w:rsidR="00F12C12" w:rsidRPr="00AC2FAA">
        <w:rPr>
          <w:b/>
        </w:rPr>
        <w:t xml:space="preserve"> Key Message</w:t>
      </w:r>
      <w:r w:rsidR="00AC2FAA" w:rsidRPr="00AC2FAA">
        <w:rPr>
          <w:b/>
        </w:rPr>
        <w:t>;</w:t>
      </w:r>
      <w:r w:rsidR="00F12C12" w:rsidRPr="00AC2FAA">
        <w:rPr>
          <w:b/>
        </w:rPr>
        <w:t xml:space="preserve"> </w:t>
      </w:r>
      <w:r w:rsidR="00934959">
        <w:rPr>
          <w:rFonts w:ascii="Arial" w:hAnsi="Arial" w:cs="Arial"/>
          <w:color w:val="000000"/>
          <w:sz w:val="20"/>
          <w:szCs w:val="20"/>
          <w:shd w:val="clear" w:color="auto" w:fill="FFFFFF"/>
        </w:rPr>
        <w:t>Pay more</w:t>
      </w:r>
      <w:r w:rsidR="00934959">
        <w:rPr>
          <w:rFonts w:ascii="Arial" w:hAnsi="Arial" w:cs="Arial"/>
          <w:color w:val="000000"/>
          <w:sz w:val="20"/>
          <w:szCs w:val="20"/>
          <w:shd w:val="clear" w:color="auto" w:fill="FFFFFF"/>
        </w:rPr>
        <w:t xml:space="preserve"> attention to improving markets, value chains</w:t>
      </w:r>
      <w:r w:rsidR="00934959">
        <w:rPr>
          <w:rFonts w:ascii="Arial" w:hAnsi="Arial" w:cs="Arial"/>
          <w:color w:val="000000"/>
          <w:sz w:val="20"/>
          <w:szCs w:val="20"/>
          <w:shd w:val="clear" w:color="auto" w:fill="FFFFFF"/>
        </w:rPr>
        <w:t xml:space="preserve"> and multi-stakeholder inst</w:t>
      </w:r>
      <w:r w:rsidR="00934959">
        <w:rPr>
          <w:rFonts w:ascii="Arial" w:hAnsi="Arial" w:cs="Arial"/>
          <w:color w:val="000000"/>
          <w:sz w:val="20"/>
          <w:szCs w:val="20"/>
          <w:shd w:val="clear" w:color="auto" w:fill="FFFFFF"/>
        </w:rPr>
        <w:t>itutions to enhance the benefits</w:t>
      </w:r>
      <w:bookmarkStart w:id="0" w:name="_GoBack"/>
      <w:bookmarkEnd w:id="0"/>
      <w:r w:rsidR="00934959">
        <w:rPr>
          <w:rFonts w:ascii="Arial" w:hAnsi="Arial" w:cs="Arial"/>
          <w:color w:val="000000"/>
          <w:sz w:val="20"/>
          <w:szCs w:val="20"/>
          <w:shd w:val="clear" w:color="auto" w:fill="FFFFFF"/>
        </w:rPr>
        <w:t xml:space="preserve"> and sustainability of </w:t>
      </w:r>
      <w:r w:rsidR="00934959">
        <w:rPr>
          <w:rFonts w:ascii="Arial" w:hAnsi="Arial" w:cs="Arial"/>
          <w:color w:val="000000"/>
          <w:sz w:val="20"/>
          <w:szCs w:val="20"/>
          <w:shd w:val="clear" w:color="auto" w:fill="FFFFFF"/>
        </w:rPr>
        <w:t>rainwater management investments.</w:t>
      </w:r>
    </w:p>
    <w:p w:rsidR="00AC3D9B" w:rsidRPr="006F00BC" w:rsidRDefault="00F12C12" w:rsidP="00517C5C">
      <w:pPr>
        <w:jc w:val="both"/>
      </w:pPr>
      <w:r w:rsidRPr="006F00BC">
        <w:lastRenderedPageBreak/>
        <w:t>-</w:t>
      </w:r>
      <w:r w:rsidR="00AC3D9B" w:rsidRPr="006F00BC">
        <w:t xml:space="preserve">Fodder selling at </w:t>
      </w:r>
      <w:proofErr w:type="spellStart"/>
      <w:r w:rsidR="00AC3D9B" w:rsidRPr="006F00BC">
        <w:t>Jeldu</w:t>
      </w:r>
      <w:proofErr w:type="spellEnd"/>
      <w:r w:rsidR="00AC3D9B" w:rsidRPr="006F00BC">
        <w:t xml:space="preserve">. Positive and negative implications of NBDC fodder interventions. Series of stills; </w:t>
      </w:r>
      <w:r w:rsidR="004A148F" w:rsidRPr="006F00BC">
        <w:t xml:space="preserve">potatoes in </w:t>
      </w:r>
      <w:proofErr w:type="spellStart"/>
      <w:r w:rsidR="004A148F" w:rsidRPr="006F00BC">
        <w:t>Jeldu</w:t>
      </w:r>
      <w:proofErr w:type="spellEnd"/>
      <w:r w:rsidR="004A148F" w:rsidRPr="006F00BC">
        <w:t xml:space="preserve">, onion in </w:t>
      </w:r>
      <w:proofErr w:type="spellStart"/>
      <w:r w:rsidR="004A148F" w:rsidRPr="006F00BC">
        <w:t>Foge</w:t>
      </w:r>
      <w:r w:rsidR="00AC3D9B" w:rsidRPr="006F00BC">
        <w:t>ra</w:t>
      </w:r>
      <w:proofErr w:type="spellEnd"/>
      <w:r w:rsidR="00AC3D9B" w:rsidRPr="006F00BC">
        <w:t xml:space="preserve"> (the last two are in question as they may not be complimentary with the fodder intervention)  </w:t>
      </w:r>
    </w:p>
    <w:p w:rsidR="006F00BC" w:rsidRPr="006F00BC" w:rsidRDefault="006F00BC" w:rsidP="00517C5C">
      <w:pPr>
        <w:jc w:val="both"/>
        <w:rPr>
          <w:b/>
        </w:rPr>
      </w:pPr>
      <w:r w:rsidRPr="006F00BC">
        <w:rPr>
          <w:b/>
        </w:rPr>
        <w:t xml:space="preserve">Expected output </w:t>
      </w:r>
      <w:r w:rsidR="00A90275">
        <w:rPr>
          <w:b/>
        </w:rPr>
        <w:t>following</w:t>
      </w:r>
      <w:r w:rsidR="00A90275" w:rsidRPr="006F00BC">
        <w:rPr>
          <w:b/>
        </w:rPr>
        <w:t xml:space="preserve"> </w:t>
      </w:r>
      <w:r w:rsidRPr="006F00BC">
        <w:rPr>
          <w:b/>
        </w:rPr>
        <w:t>the event</w:t>
      </w:r>
    </w:p>
    <w:p w:rsidR="006F00BC" w:rsidRPr="006F00BC" w:rsidRDefault="006F00BC" w:rsidP="00517C5C">
      <w:pPr>
        <w:jc w:val="both"/>
      </w:pPr>
      <w:r w:rsidRPr="006F00BC">
        <w:t>-</w:t>
      </w:r>
      <w:r w:rsidR="00AC2FAA">
        <w:t xml:space="preserve">a </w:t>
      </w:r>
      <w:r w:rsidRPr="006F00BC">
        <w:t xml:space="preserve">DVD that </w:t>
      </w:r>
      <w:r w:rsidR="00A90275">
        <w:t>puts together all the above for sharing with key stakeholders and decision makers</w:t>
      </w:r>
    </w:p>
    <w:p w:rsidR="00CA55B2" w:rsidRPr="00AC2FAA" w:rsidRDefault="006F00BC" w:rsidP="00517C5C">
      <w:pPr>
        <w:jc w:val="both"/>
        <w:rPr>
          <w:b/>
        </w:rPr>
      </w:pPr>
      <w:r w:rsidRPr="006F00BC">
        <w:t xml:space="preserve">  </w:t>
      </w:r>
      <w:r w:rsidR="00CA55B2" w:rsidRPr="006F00BC">
        <w:t xml:space="preserve"> </w:t>
      </w:r>
      <w:r w:rsidRPr="00AC2FAA">
        <w:rPr>
          <w:b/>
        </w:rPr>
        <w:t>Next meeting on the agenda was set on Friday 28</w:t>
      </w:r>
      <w:r w:rsidRPr="00AC2FAA">
        <w:rPr>
          <w:b/>
          <w:vertAlign w:val="superscript"/>
        </w:rPr>
        <w:t>th</w:t>
      </w:r>
      <w:r w:rsidRPr="00AC2FAA">
        <w:rPr>
          <w:b/>
        </w:rPr>
        <w:t xml:space="preserve"> of October.</w:t>
      </w:r>
    </w:p>
    <w:sectPr w:rsidR="00CA55B2" w:rsidRPr="00AC2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31BDC"/>
    <w:multiLevelType w:val="hybridMultilevel"/>
    <w:tmpl w:val="6CEADC84"/>
    <w:lvl w:ilvl="0" w:tplc="E24649F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A74F97"/>
    <w:multiLevelType w:val="hybridMultilevel"/>
    <w:tmpl w:val="32101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97074D"/>
    <w:multiLevelType w:val="hybridMultilevel"/>
    <w:tmpl w:val="92680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EBB"/>
    <w:rsid w:val="0001506E"/>
    <w:rsid w:val="00021E38"/>
    <w:rsid w:val="00036F6F"/>
    <w:rsid w:val="000A294E"/>
    <w:rsid w:val="000C4F11"/>
    <w:rsid w:val="00120514"/>
    <w:rsid w:val="001237F1"/>
    <w:rsid w:val="0019139B"/>
    <w:rsid w:val="001D6580"/>
    <w:rsid w:val="002307C5"/>
    <w:rsid w:val="002F3B3E"/>
    <w:rsid w:val="003123F9"/>
    <w:rsid w:val="00315EBB"/>
    <w:rsid w:val="00337D08"/>
    <w:rsid w:val="003903D1"/>
    <w:rsid w:val="003D4E80"/>
    <w:rsid w:val="004702DB"/>
    <w:rsid w:val="00480AF3"/>
    <w:rsid w:val="00491858"/>
    <w:rsid w:val="004A148F"/>
    <w:rsid w:val="004D3EAE"/>
    <w:rsid w:val="004E271D"/>
    <w:rsid w:val="004E5453"/>
    <w:rsid w:val="00517C5C"/>
    <w:rsid w:val="00547878"/>
    <w:rsid w:val="005568CC"/>
    <w:rsid w:val="00576C20"/>
    <w:rsid w:val="005E1014"/>
    <w:rsid w:val="005E632A"/>
    <w:rsid w:val="00603DBA"/>
    <w:rsid w:val="006164CE"/>
    <w:rsid w:val="00666F78"/>
    <w:rsid w:val="00685E1A"/>
    <w:rsid w:val="006B2A2D"/>
    <w:rsid w:val="006E29A2"/>
    <w:rsid w:val="006F00BC"/>
    <w:rsid w:val="00710CA1"/>
    <w:rsid w:val="007235AF"/>
    <w:rsid w:val="00724543"/>
    <w:rsid w:val="0074639C"/>
    <w:rsid w:val="007618B1"/>
    <w:rsid w:val="007811EC"/>
    <w:rsid w:val="007C61F9"/>
    <w:rsid w:val="007F4013"/>
    <w:rsid w:val="007F4826"/>
    <w:rsid w:val="00835F09"/>
    <w:rsid w:val="0089695C"/>
    <w:rsid w:val="008D0BA0"/>
    <w:rsid w:val="0092716F"/>
    <w:rsid w:val="00934959"/>
    <w:rsid w:val="00942629"/>
    <w:rsid w:val="009514CD"/>
    <w:rsid w:val="0095328D"/>
    <w:rsid w:val="009F7E19"/>
    <w:rsid w:val="00A2510E"/>
    <w:rsid w:val="00A6740B"/>
    <w:rsid w:val="00A83407"/>
    <w:rsid w:val="00A90275"/>
    <w:rsid w:val="00AC2FAA"/>
    <w:rsid w:val="00AC3D9B"/>
    <w:rsid w:val="00AE1997"/>
    <w:rsid w:val="00B05EF0"/>
    <w:rsid w:val="00B16C96"/>
    <w:rsid w:val="00B44294"/>
    <w:rsid w:val="00B76557"/>
    <w:rsid w:val="00BC3B60"/>
    <w:rsid w:val="00C05C53"/>
    <w:rsid w:val="00C10F36"/>
    <w:rsid w:val="00C27B4C"/>
    <w:rsid w:val="00C40D28"/>
    <w:rsid w:val="00CA55B2"/>
    <w:rsid w:val="00D6325A"/>
    <w:rsid w:val="00DE18A1"/>
    <w:rsid w:val="00DE42B6"/>
    <w:rsid w:val="00DF2070"/>
    <w:rsid w:val="00E674CD"/>
    <w:rsid w:val="00E81292"/>
    <w:rsid w:val="00E86F04"/>
    <w:rsid w:val="00E92957"/>
    <w:rsid w:val="00EA61AE"/>
    <w:rsid w:val="00EA6467"/>
    <w:rsid w:val="00F12B34"/>
    <w:rsid w:val="00F12C12"/>
    <w:rsid w:val="00FA229B"/>
    <w:rsid w:val="00FD537B"/>
    <w:rsid w:val="00FE4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0CA1"/>
    <w:pPr>
      <w:ind w:left="720"/>
      <w:contextualSpacing/>
    </w:pPr>
  </w:style>
  <w:style w:type="paragraph" w:styleId="BalloonText">
    <w:name w:val="Balloon Text"/>
    <w:basedOn w:val="Normal"/>
    <w:link w:val="BalloonTextChar"/>
    <w:uiPriority w:val="99"/>
    <w:semiHidden/>
    <w:unhideWhenUsed/>
    <w:rsid w:val="00A902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02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0CA1"/>
    <w:pPr>
      <w:ind w:left="720"/>
      <w:contextualSpacing/>
    </w:pPr>
  </w:style>
  <w:style w:type="paragraph" w:styleId="BalloonText">
    <w:name w:val="Balloon Text"/>
    <w:basedOn w:val="Normal"/>
    <w:link w:val="BalloonTextChar"/>
    <w:uiPriority w:val="99"/>
    <w:semiHidden/>
    <w:unhideWhenUsed/>
    <w:rsid w:val="00A902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02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160928">
      <w:bodyDiv w:val="1"/>
      <w:marLeft w:val="0"/>
      <w:marRight w:val="0"/>
      <w:marTop w:val="0"/>
      <w:marBottom w:val="0"/>
      <w:divBdr>
        <w:top w:val="none" w:sz="0" w:space="0" w:color="auto"/>
        <w:left w:val="none" w:sz="0" w:space="0" w:color="auto"/>
        <w:bottom w:val="none" w:sz="0" w:space="0" w:color="auto"/>
        <w:right w:val="none" w:sz="0" w:space="0" w:color="auto"/>
      </w:divBdr>
    </w:div>
    <w:div w:id="1245913051">
      <w:bodyDiv w:val="1"/>
      <w:marLeft w:val="0"/>
      <w:marRight w:val="0"/>
      <w:marTop w:val="0"/>
      <w:marBottom w:val="0"/>
      <w:divBdr>
        <w:top w:val="none" w:sz="0" w:space="0" w:color="auto"/>
        <w:left w:val="none" w:sz="0" w:space="0" w:color="auto"/>
        <w:bottom w:val="none" w:sz="0" w:space="0" w:color="auto"/>
        <w:right w:val="none" w:sz="0" w:space="0" w:color="auto"/>
      </w:divBdr>
    </w:div>
    <w:div w:id="1324699933">
      <w:bodyDiv w:val="1"/>
      <w:marLeft w:val="0"/>
      <w:marRight w:val="0"/>
      <w:marTop w:val="0"/>
      <w:marBottom w:val="0"/>
      <w:divBdr>
        <w:top w:val="none" w:sz="0" w:space="0" w:color="auto"/>
        <w:left w:val="none" w:sz="0" w:space="0" w:color="auto"/>
        <w:bottom w:val="none" w:sz="0" w:space="0" w:color="auto"/>
        <w:right w:val="none" w:sz="0" w:space="0" w:color="auto"/>
      </w:divBdr>
    </w:div>
    <w:div w:id="1416366842">
      <w:bodyDiv w:val="1"/>
      <w:marLeft w:val="0"/>
      <w:marRight w:val="0"/>
      <w:marTop w:val="0"/>
      <w:marBottom w:val="0"/>
      <w:divBdr>
        <w:top w:val="none" w:sz="0" w:space="0" w:color="auto"/>
        <w:left w:val="none" w:sz="0" w:space="0" w:color="auto"/>
        <w:bottom w:val="none" w:sz="0" w:space="0" w:color="auto"/>
        <w:right w:val="none" w:sz="0" w:space="0" w:color="auto"/>
      </w:divBdr>
    </w:div>
    <w:div w:id="208105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1024</Words>
  <Characters>5838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6849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Elias</dc:creator>
  <cp:lastModifiedBy>Damtew, Elias (ILRI)</cp:lastModifiedBy>
  <cp:revision>4</cp:revision>
  <dcterms:created xsi:type="dcterms:W3CDTF">2013-10-23T14:41:00Z</dcterms:created>
  <dcterms:modified xsi:type="dcterms:W3CDTF">2013-10-24T06:15:00Z</dcterms:modified>
</cp:coreProperties>
</file>